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750" w:rsidRPr="004B14E0" w:rsidRDefault="00A11D7A" w:rsidP="004B14E0">
      <w:pPr>
        <w:jc w:val="center"/>
        <w:rPr>
          <w:rFonts w:cstheme="minorHAnsi"/>
          <w:b/>
          <w:sz w:val="28"/>
          <w:szCs w:val="28"/>
        </w:rPr>
      </w:pPr>
      <w:r w:rsidRPr="004B14E0">
        <w:rPr>
          <w:rFonts w:cstheme="minorHAnsi"/>
          <w:b/>
          <w:sz w:val="28"/>
          <w:szCs w:val="28"/>
        </w:rPr>
        <w:t xml:space="preserve">New Report: </w:t>
      </w:r>
      <w:r w:rsidR="009D1995" w:rsidRPr="004B14E0">
        <w:rPr>
          <w:rFonts w:cstheme="minorHAnsi"/>
          <w:b/>
          <w:sz w:val="28"/>
          <w:szCs w:val="28"/>
        </w:rPr>
        <w:t>Metapopulation Approach</w:t>
      </w:r>
      <w:r w:rsidR="00C35325" w:rsidRPr="004B14E0">
        <w:rPr>
          <w:rFonts w:cstheme="minorHAnsi"/>
          <w:b/>
          <w:sz w:val="28"/>
          <w:szCs w:val="28"/>
        </w:rPr>
        <w:t xml:space="preserve"> </w:t>
      </w:r>
      <w:r w:rsidR="00894835" w:rsidRPr="004B14E0">
        <w:rPr>
          <w:rFonts w:cstheme="minorHAnsi"/>
          <w:b/>
          <w:sz w:val="28"/>
          <w:szCs w:val="28"/>
        </w:rPr>
        <w:t>the Only Way to Recover</w:t>
      </w:r>
      <w:r w:rsidR="009D1995" w:rsidRPr="004B14E0">
        <w:rPr>
          <w:rFonts w:cstheme="minorHAnsi"/>
          <w:b/>
          <w:sz w:val="28"/>
          <w:szCs w:val="28"/>
        </w:rPr>
        <w:t xml:space="preserve"> Grizzly Bears</w:t>
      </w:r>
    </w:p>
    <w:p w:rsidR="009D1995" w:rsidRPr="003931EA" w:rsidRDefault="009D1995">
      <w:pPr>
        <w:rPr>
          <w:rFonts w:cstheme="minorHAnsi"/>
        </w:rPr>
      </w:pPr>
    </w:p>
    <w:p w:rsidR="003931EA" w:rsidRDefault="003931EA">
      <w:pPr>
        <w:rPr>
          <w:rFonts w:cstheme="minorHAnsi"/>
        </w:rPr>
      </w:pPr>
      <w:r>
        <w:rPr>
          <w:rFonts w:cstheme="minorHAnsi"/>
        </w:rPr>
        <w:t>FOR IMMEDIATE RELEASE</w:t>
      </w:r>
      <w:r>
        <w:rPr>
          <w:rFonts w:cstheme="minorHAnsi"/>
        </w:rPr>
        <w:tab/>
      </w:r>
      <w:r>
        <w:rPr>
          <w:rFonts w:cstheme="minorHAnsi"/>
        </w:rPr>
        <w:tab/>
      </w:r>
      <w:r>
        <w:rPr>
          <w:rFonts w:cstheme="minorHAnsi"/>
        </w:rPr>
        <w:tab/>
      </w:r>
      <w:r>
        <w:rPr>
          <w:rFonts w:cstheme="minorHAnsi"/>
        </w:rPr>
        <w:tab/>
      </w:r>
      <w:r>
        <w:rPr>
          <w:rFonts w:cstheme="minorHAnsi"/>
        </w:rPr>
        <w:tab/>
        <w:t>SEPTEMBER 4, 2024</w:t>
      </w:r>
    </w:p>
    <w:p w:rsidR="004B24EB" w:rsidRDefault="004B24EB">
      <w:pPr>
        <w:rPr>
          <w:rFonts w:cstheme="minorHAnsi"/>
        </w:rPr>
      </w:pPr>
      <w:r>
        <w:rPr>
          <w:rFonts w:cstheme="minorHAnsi"/>
        </w:rPr>
        <w:t>Contact: Mike Bader 406-721-4835; mbader7@charter.net</w:t>
      </w:r>
    </w:p>
    <w:p w:rsidR="003931EA" w:rsidRPr="003931EA" w:rsidRDefault="003931EA">
      <w:pPr>
        <w:rPr>
          <w:rFonts w:cstheme="minorHAnsi"/>
        </w:rPr>
      </w:pPr>
    </w:p>
    <w:p w:rsidR="009D1995" w:rsidRDefault="009D1995">
      <w:pPr>
        <w:rPr>
          <w:rFonts w:cstheme="minorHAnsi"/>
        </w:rPr>
      </w:pPr>
      <w:r w:rsidRPr="003931EA">
        <w:rPr>
          <w:rFonts w:cstheme="minorHAnsi"/>
        </w:rPr>
        <w:t>MISSOULA–– A new report</w:t>
      </w:r>
      <w:r w:rsidR="00FE186B">
        <w:rPr>
          <w:rFonts w:cstheme="minorHAnsi"/>
        </w:rPr>
        <w:t>,</w:t>
      </w:r>
      <w:r w:rsidR="002367B7">
        <w:rPr>
          <w:rFonts w:cstheme="minorHAnsi"/>
        </w:rPr>
        <w:t xml:space="preserve"> </w:t>
      </w:r>
      <w:r w:rsidR="002367B7" w:rsidRPr="002367B7">
        <w:rPr>
          <w:rFonts w:cstheme="minorHAnsi"/>
          <w:i/>
        </w:rPr>
        <w:t>“Spatiotemporal Dimensions of Grizzly Bear Recovery</w:t>
      </w:r>
      <w:r w:rsidR="00FE186B">
        <w:rPr>
          <w:rFonts w:cstheme="minorHAnsi"/>
          <w:i/>
        </w:rPr>
        <w:t>,</w:t>
      </w:r>
      <w:r w:rsidR="002367B7" w:rsidRPr="002367B7">
        <w:rPr>
          <w:rFonts w:cstheme="minorHAnsi"/>
          <w:i/>
        </w:rPr>
        <w:t>”</w:t>
      </w:r>
      <w:r w:rsidR="002367B7">
        <w:rPr>
          <w:rFonts w:cstheme="minorHAnsi"/>
        </w:rPr>
        <w:t xml:space="preserve"> </w:t>
      </w:r>
      <w:r w:rsidR="004B14E0">
        <w:rPr>
          <w:rFonts w:cstheme="minorHAnsi"/>
        </w:rPr>
        <w:t>(</w:t>
      </w:r>
      <w:r w:rsidR="004B14E0" w:rsidRPr="003931EA">
        <w:rPr>
          <w:rFonts w:cstheme="minorHAnsi"/>
        </w:rPr>
        <w:t xml:space="preserve">attached) </w:t>
      </w:r>
      <w:r w:rsidRPr="003931EA">
        <w:rPr>
          <w:rFonts w:cstheme="minorHAnsi"/>
        </w:rPr>
        <w:t>shows that griz</w:t>
      </w:r>
      <w:r w:rsidR="004B14E0">
        <w:rPr>
          <w:rFonts w:cstheme="minorHAnsi"/>
        </w:rPr>
        <w:t>zly bears cannot survive in</w:t>
      </w:r>
      <w:r w:rsidRPr="003931EA">
        <w:rPr>
          <w:rFonts w:cstheme="minorHAnsi"/>
        </w:rPr>
        <w:t xml:space="preserve"> the isolated Recovery Areas. For long term viability the populations must be unified through demographic connectivity</w:t>
      </w:r>
      <w:r w:rsidR="001C7315" w:rsidRPr="003931EA">
        <w:rPr>
          <w:rFonts w:cstheme="minorHAnsi"/>
        </w:rPr>
        <w:t xml:space="preserve"> into a metapopulation</w:t>
      </w:r>
      <w:r w:rsidRPr="003931EA">
        <w:rPr>
          <w:rFonts w:cstheme="minorHAnsi"/>
        </w:rPr>
        <w:t>.</w:t>
      </w:r>
    </w:p>
    <w:p w:rsidR="00895CC0" w:rsidRPr="003931EA" w:rsidRDefault="00895CC0" w:rsidP="00895CC0">
      <w:pPr>
        <w:spacing w:before="100" w:beforeAutospacing="1" w:after="100" w:afterAutospacing="1"/>
        <w:rPr>
          <w:rFonts w:eastAsia="Times New Roman" w:cstheme="minorHAnsi"/>
          <w:color w:val="1C1C1C"/>
          <w:shd w:val="clear" w:color="auto" w:fill="FFFFFF"/>
        </w:rPr>
      </w:pPr>
      <w:r>
        <w:rPr>
          <w:rFonts w:cstheme="minorHAnsi"/>
        </w:rPr>
        <w:t>A</w:t>
      </w:r>
      <w:r w:rsidRPr="003931EA">
        <w:rPr>
          <w:rFonts w:cstheme="minorHAnsi"/>
        </w:rPr>
        <w:t xml:space="preserve">uthored by independent consultant Mike Bader, Missoula, MT and Paul Sieracki, geospatial analyst and wildlife biologist, </w:t>
      </w:r>
      <w:r>
        <w:rPr>
          <w:rFonts w:cstheme="minorHAnsi"/>
        </w:rPr>
        <w:t>Priest River, ID</w:t>
      </w:r>
      <w:r w:rsidRPr="003931EA">
        <w:rPr>
          <w:rFonts w:cstheme="minorHAnsi"/>
        </w:rPr>
        <w:t xml:space="preserve"> show</w:t>
      </w:r>
      <w:r>
        <w:rPr>
          <w:rFonts w:cstheme="minorHAnsi"/>
        </w:rPr>
        <w:t>s</w:t>
      </w:r>
      <w:r w:rsidRPr="003931EA">
        <w:rPr>
          <w:rFonts w:cstheme="minorHAnsi"/>
        </w:rPr>
        <w:t xml:space="preserve"> that even under the most optimistic scenario the Grizzly Bear Recovery Areas do not provide enough habitat area for a viable grizzly bear population. </w:t>
      </w:r>
      <w:r w:rsidRPr="003931EA">
        <w:rPr>
          <w:rFonts w:eastAsia="Times New Roman" w:cstheme="minorHAnsi"/>
          <w:color w:val="1C1C1C"/>
          <w:shd w:val="clear" w:color="auto" w:fill="FFFFFF"/>
        </w:rPr>
        <w:t xml:space="preserve">The report was peer-reviewed by three experts in grizzly bear conservation genetics, habitat and behavior. </w:t>
      </w:r>
    </w:p>
    <w:p w:rsidR="00895CC0" w:rsidRDefault="00895CC0" w:rsidP="00895CC0">
      <w:pPr>
        <w:rPr>
          <w:rFonts w:eastAsia="Times New Roman" w:cstheme="minorHAnsi"/>
          <w:color w:val="000000"/>
        </w:rPr>
      </w:pPr>
      <w:r w:rsidRPr="00895CC0">
        <w:rPr>
          <w:rFonts w:eastAsia="Times New Roman" w:cstheme="minorHAnsi"/>
          <w:color w:val="000000"/>
        </w:rPr>
        <w:t>“Grizzly bears in the northern Rockies are currently managed to perpetuate their confinement to politically expedient areas rather than be allowed to freely expand into ample existing suitable habitat. If not corrected, this arbitrary truncation will leave grizzly bears imperiled by rapidly changing environments and rampant huma</w:t>
      </w:r>
      <w:r>
        <w:rPr>
          <w:rFonts w:eastAsia="Times New Roman" w:cstheme="minorHAnsi"/>
          <w:color w:val="000000"/>
        </w:rPr>
        <w:t>n exploitation of our wildlands,”</w:t>
      </w:r>
      <w:r w:rsidRPr="00895CC0">
        <w:rPr>
          <w:rFonts w:eastAsia="Times New Roman" w:cstheme="minorHAnsi"/>
          <w:color w:val="000000"/>
        </w:rPr>
        <w:t xml:space="preserve"> said Dr. </w:t>
      </w:r>
      <w:r w:rsidR="00EF6314">
        <w:rPr>
          <w:rFonts w:eastAsia="Times New Roman" w:cstheme="minorHAnsi"/>
          <w:color w:val="000000"/>
        </w:rPr>
        <w:t>David Mattson, former supervisor</w:t>
      </w:r>
      <w:r w:rsidRPr="00895CC0">
        <w:rPr>
          <w:rFonts w:eastAsia="Times New Roman" w:cstheme="minorHAnsi"/>
          <w:color w:val="000000"/>
        </w:rPr>
        <w:t xml:space="preserve"> of Yellow</w:t>
      </w:r>
      <w:r w:rsidR="00EF6314">
        <w:rPr>
          <w:rFonts w:eastAsia="Times New Roman" w:cstheme="minorHAnsi"/>
          <w:color w:val="000000"/>
        </w:rPr>
        <w:t>stone grizzly bear field research</w:t>
      </w:r>
      <w:r w:rsidR="00020B39">
        <w:rPr>
          <w:rFonts w:eastAsia="Times New Roman" w:cstheme="minorHAnsi"/>
          <w:color w:val="000000"/>
        </w:rPr>
        <w:t xml:space="preserve"> and retired senior scientist with the US Geological Survey</w:t>
      </w:r>
      <w:r w:rsidRPr="00895CC0">
        <w:rPr>
          <w:rFonts w:eastAsia="Times New Roman" w:cstheme="minorHAnsi"/>
          <w:color w:val="000000"/>
        </w:rPr>
        <w:t xml:space="preserve">. </w:t>
      </w:r>
      <w:r>
        <w:rPr>
          <w:rFonts w:eastAsia="Times New Roman" w:cstheme="minorHAnsi"/>
          <w:color w:val="000000"/>
        </w:rPr>
        <w:t>“</w:t>
      </w:r>
      <w:r w:rsidRPr="00895CC0">
        <w:rPr>
          <w:rFonts w:eastAsia="Times New Roman" w:cstheme="minorHAnsi"/>
          <w:color w:val="000000"/>
        </w:rPr>
        <w:t>A new report by Mike Bader and Paul Sieracki offers a corrective for this perilous situation by marshaling the best available science to produce a vision that is not only unshackled from arbitrary bureaucratic boundaries, but also a blueprint for sustaining grizzlies in the predictably turbulent centuries that await us</w:t>
      </w:r>
      <w:r w:rsidR="00020B39">
        <w:rPr>
          <w:rFonts w:eastAsia="Times New Roman" w:cstheme="minorHAnsi"/>
          <w:color w:val="000000"/>
        </w:rPr>
        <w:t>,</w:t>
      </w:r>
      <w:r w:rsidRPr="00895CC0">
        <w:rPr>
          <w:rFonts w:eastAsia="Times New Roman" w:cstheme="minorHAnsi"/>
          <w:color w:val="000000"/>
        </w:rPr>
        <w:t xml:space="preserve">” </w:t>
      </w:r>
      <w:r w:rsidR="00020B39">
        <w:rPr>
          <w:rFonts w:eastAsia="Times New Roman" w:cstheme="minorHAnsi"/>
          <w:color w:val="000000"/>
        </w:rPr>
        <w:t>Mattson said.</w:t>
      </w:r>
    </w:p>
    <w:p w:rsidR="0082345D" w:rsidRDefault="0082345D" w:rsidP="00895CC0">
      <w:pPr>
        <w:rPr>
          <w:rFonts w:eastAsia="Times New Roman" w:cstheme="minorHAnsi"/>
          <w:color w:val="000000"/>
        </w:rPr>
      </w:pPr>
    </w:p>
    <w:p w:rsidR="0082345D" w:rsidRDefault="008D08FA" w:rsidP="0082345D">
      <w:r>
        <w:t>“The report ‘</w:t>
      </w:r>
      <w:r w:rsidR="0082345D">
        <w:t>Spatiotemporal Dime</w:t>
      </w:r>
      <w:r>
        <w:t>nsions of Grizzly Bear Recovery’ by Michael Bäder</w:t>
      </w:r>
      <w:r w:rsidR="0082345D">
        <w:t xml:space="preserve"> and Paul Sieracki pulls together the best available scientific data and understanding of a complex ecological problem - what is needed to maintain a viable population of a species - to present a logical roadmap of how to achieve that solution. The solution, however, will do more than maintain grizzly bears into the future. It will maintain the ecological integrity of the core of</w:t>
      </w:r>
      <w:r>
        <w:t xml:space="preserve"> our continent,” said Dr.</w:t>
      </w:r>
      <w:r w:rsidR="0082345D">
        <w:t xml:space="preserve"> </w:t>
      </w:r>
      <w:r>
        <w:t>Frank Lance Craighead, Director Emeritus, Craighead Institute. “</w:t>
      </w:r>
      <w:r w:rsidR="0082345D">
        <w:t>Biological diversity, ecosystem function, climate change mitigation, all ‘buzzwords’ to many of us; are actually real things that are encompassed in this report and which are important to our survival as well as that of the great bear. If we are incapable of living alongside grizzly bears, we are incapable of keeping our planet healthy; for us and for the rest of our fellow species. This roadmap shows us the things that are needed to keep bears, and our planet, healthy, on this one continent. Similar efforts are needed worl</w:t>
      </w:r>
      <w:r w:rsidR="00020B39">
        <w:t>dwide,</w:t>
      </w:r>
      <w:r>
        <w:t>”</w:t>
      </w:r>
      <w:r w:rsidR="00020B39">
        <w:t xml:space="preserve"> Craighead said.</w:t>
      </w:r>
    </w:p>
    <w:p w:rsidR="0082345D" w:rsidRDefault="0082345D" w:rsidP="00895CC0">
      <w:pPr>
        <w:rPr>
          <w:rFonts w:eastAsia="Times New Roman" w:cstheme="minorHAnsi"/>
          <w:color w:val="000000"/>
        </w:rPr>
      </w:pPr>
    </w:p>
    <w:p w:rsidR="004B14E0" w:rsidRPr="00895CC0" w:rsidRDefault="00895CC0">
      <w:pPr>
        <w:rPr>
          <w:rFonts w:eastAsia="Times New Roman" w:cstheme="minorHAnsi"/>
        </w:rPr>
      </w:pPr>
      <w:r>
        <w:rPr>
          <w:rFonts w:eastAsia="Times New Roman" w:cstheme="minorHAnsi"/>
          <w:color w:val="000000"/>
        </w:rPr>
        <w:t>“</w:t>
      </w:r>
      <w:r w:rsidRPr="00895CC0">
        <w:rPr>
          <w:rFonts w:eastAsia="Times New Roman" w:cstheme="minorHAnsi"/>
          <w:color w:val="000000"/>
        </w:rPr>
        <w:t>It is impossible to over-estimate the value of independent scientific research on grizzly bears in the lower 48, especially to th</w:t>
      </w:r>
      <w:r>
        <w:rPr>
          <w:rFonts w:eastAsia="Times New Roman" w:cstheme="minorHAnsi"/>
          <w:color w:val="000000"/>
        </w:rPr>
        <w:t>e larger grizzly community</w:t>
      </w:r>
      <w:r w:rsidRPr="00895CC0">
        <w:rPr>
          <w:rFonts w:eastAsia="Times New Roman" w:cstheme="minorHAnsi"/>
          <w:color w:val="000000"/>
        </w:rPr>
        <w:t>. This technical rep</w:t>
      </w:r>
      <w:r>
        <w:rPr>
          <w:rFonts w:eastAsia="Times New Roman" w:cstheme="minorHAnsi"/>
          <w:color w:val="000000"/>
        </w:rPr>
        <w:t>ort by Mike Bader and Paul Siera</w:t>
      </w:r>
      <w:r w:rsidRPr="00895CC0">
        <w:rPr>
          <w:rFonts w:eastAsia="Times New Roman" w:cstheme="minorHAnsi"/>
          <w:color w:val="000000"/>
        </w:rPr>
        <w:t>cki comes just at the right moment as the federal government is currently deciding if the bears of the contiguous states should remain on the Enda</w:t>
      </w:r>
      <w:r w:rsidR="00F70893">
        <w:rPr>
          <w:rFonts w:eastAsia="Times New Roman" w:cstheme="minorHAnsi"/>
          <w:color w:val="000000"/>
        </w:rPr>
        <w:t>ngered Species Act list. This report challenges</w:t>
      </w:r>
      <w:r w:rsidRPr="00895CC0">
        <w:rPr>
          <w:rFonts w:eastAsia="Times New Roman" w:cstheme="minorHAnsi"/>
          <w:color w:val="000000"/>
        </w:rPr>
        <w:t xml:space="preserve"> the government's use of their 1993 Grizzly Bear Recovery Plan and Conservation Strategy as</w:t>
      </w:r>
      <w:r w:rsidR="00F70893">
        <w:rPr>
          <w:rFonts w:eastAsia="Times New Roman" w:cstheme="minorHAnsi"/>
          <w:color w:val="000000"/>
        </w:rPr>
        <w:t xml:space="preserve"> anachronistic</w:t>
      </w:r>
      <w:r>
        <w:rPr>
          <w:rFonts w:eastAsia="Times New Roman" w:cstheme="minorHAnsi"/>
          <w:color w:val="000000"/>
        </w:rPr>
        <w:t>,”</w:t>
      </w:r>
      <w:r w:rsidRPr="00895CC0">
        <w:rPr>
          <w:rFonts w:eastAsia="Times New Roman" w:cstheme="minorHAnsi"/>
          <w:color w:val="000000"/>
        </w:rPr>
        <w:t xml:space="preserve"> </w:t>
      </w:r>
      <w:r>
        <w:rPr>
          <w:rFonts w:eastAsia="Times New Roman" w:cstheme="minorHAnsi"/>
          <w:color w:val="000000"/>
        </w:rPr>
        <w:t xml:space="preserve">said </w:t>
      </w:r>
      <w:r w:rsidR="00033481">
        <w:rPr>
          <w:rFonts w:eastAsia="Times New Roman" w:cstheme="minorHAnsi"/>
          <w:color w:val="000000"/>
        </w:rPr>
        <w:t>acclaimed</w:t>
      </w:r>
      <w:r>
        <w:rPr>
          <w:rFonts w:eastAsia="Times New Roman" w:cstheme="minorHAnsi"/>
          <w:color w:val="000000"/>
        </w:rPr>
        <w:t xml:space="preserve"> author, filmmaker</w:t>
      </w:r>
      <w:r w:rsidR="00020B39">
        <w:rPr>
          <w:rFonts w:eastAsia="Times New Roman" w:cstheme="minorHAnsi"/>
          <w:color w:val="000000"/>
        </w:rPr>
        <w:t xml:space="preserve"> and</w:t>
      </w:r>
      <w:r w:rsidR="00033481">
        <w:rPr>
          <w:rFonts w:eastAsia="Times New Roman" w:cstheme="minorHAnsi"/>
          <w:color w:val="000000"/>
        </w:rPr>
        <w:t xml:space="preserve"> </w:t>
      </w:r>
      <w:r>
        <w:rPr>
          <w:rFonts w:eastAsia="Times New Roman" w:cstheme="minorHAnsi"/>
          <w:color w:val="000000"/>
        </w:rPr>
        <w:t xml:space="preserve">grizzly bear </w:t>
      </w:r>
      <w:r>
        <w:rPr>
          <w:rFonts w:eastAsia="Times New Roman" w:cstheme="minorHAnsi"/>
          <w:color w:val="000000"/>
        </w:rPr>
        <w:lastRenderedPageBreak/>
        <w:t>advocate</w:t>
      </w:r>
      <w:r w:rsidR="00020B39">
        <w:rPr>
          <w:rFonts w:eastAsia="Times New Roman" w:cstheme="minorHAnsi"/>
          <w:color w:val="000000"/>
        </w:rPr>
        <w:t xml:space="preserve"> </w:t>
      </w:r>
      <w:r>
        <w:rPr>
          <w:rFonts w:eastAsia="Times New Roman" w:cstheme="minorHAnsi"/>
          <w:color w:val="000000"/>
        </w:rPr>
        <w:t>Doug Peacock.</w:t>
      </w:r>
      <w:r>
        <w:rPr>
          <w:rFonts w:eastAsia="Times New Roman" w:cstheme="minorHAnsi"/>
        </w:rPr>
        <w:t xml:space="preserve"> “</w:t>
      </w:r>
      <w:r w:rsidRPr="00895CC0">
        <w:rPr>
          <w:rFonts w:eastAsia="Times New Roman" w:cstheme="minorHAnsi"/>
          <w:color w:val="000000"/>
        </w:rPr>
        <w:t>Alternatively, the authors offer professionally derived benchmarks, which the government did not incorporate, as better science. It sh</w:t>
      </w:r>
      <w:r>
        <w:rPr>
          <w:rFonts w:eastAsia="Times New Roman" w:cstheme="minorHAnsi"/>
          <w:color w:val="000000"/>
        </w:rPr>
        <w:t xml:space="preserve">ould be noted </w:t>
      </w:r>
      <w:r w:rsidRPr="00895CC0">
        <w:rPr>
          <w:rFonts w:eastAsia="Times New Roman" w:cstheme="minorHAnsi"/>
          <w:color w:val="000000"/>
        </w:rPr>
        <w:t>the states of Montana, Wyoming and Ida</w:t>
      </w:r>
      <w:r>
        <w:rPr>
          <w:rFonts w:eastAsia="Times New Roman" w:cstheme="minorHAnsi"/>
          <w:color w:val="000000"/>
        </w:rPr>
        <w:t>ho are heavily lobbying</w:t>
      </w:r>
      <w:r w:rsidRPr="00895CC0">
        <w:rPr>
          <w:rFonts w:eastAsia="Times New Roman" w:cstheme="minorHAnsi"/>
          <w:color w:val="000000"/>
        </w:rPr>
        <w:t xml:space="preserve"> to de-list the grizzly from the ES</w:t>
      </w:r>
      <w:r>
        <w:rPr>
          <w:rFonts w:eastAsia="Times New Roman" w:cstheme="minorHAnsi"/>
          <w:color w:val="000000"/>
        </w:rPr>
        <w:t>A so they can open</w:t>
      </w:r>
      <w:r w:rsidRPr="00895CC0">
        <w:rPr>
          <w:rFonts w:eastAsia="Times New Roman" w:cstheme="minorHAnsi"/>
          <w:color w:val="000000"/>
        </w:rPr>
        <w:t xml:space="preserve"> trophy hunting season</w:t>
      </w:r>
      <w:r>
        <w:rPr>
          <w:rFonts w:eastAsia="Times New Roman" w:cstheme="minorHAnsi"/>
          <w:color w:val="000000"/>
        </w:rPr>
        <w:t>s</w:t>
      </w:r>
      <w:r w:rsidRPr="00895CC0">
        <w:rPr>
          <w:rFonts w:eastAsia="Times New Roman" w:cstheme="minorHAnsi"/>
          <w:color w:val="000000"/>
        </w:rPr>
        <w:t>. I applaud the report’s authors and funders--it is critically needed</w:t>
      </w:r>
      <w:r w:rsidR="00020B39">
        <w:rPr>
          <w:rFonts w:eastAsia="Times New Roman" w:cstheme="minorHAnsi"/>
          <w:color w:val="000000"/>
        </w:rPr>
        <w:t>,</w:t>
      </w:r>
      <w:r>
        <w:rPr>
          <w:rFonts w:eastAsia="Times New Roman" w:cstheme="minorHAnsi"/>
          <w:color w:val="000000"/>
        </w:rPr>
        <w:t xml:space="preserve">” </w:t>
      </w:r>
      <w:r w:rsidR="00020B39">
        <w:rPr>
          <w:rFonts w:eastAsia="Times New Roman" w:cstheme="minorHAnsi"/>
          <w:color w:val="000000"/>
        </w:rPr>
        <w:t>Peacock said.</w:t>
      </w:r>
      <w:bookmarkStart w:id="0" w:name="_GoBack"/>
      <w:bookmarkEnd w:id="0"/>
    </w:p>
    <w:p w:rsidR="009D1995" w:rsidRPr="003931EA" w:rsidRDefault="009D1995" w:rsidP="0061038F">
      <w:pPr>
        <w:spacing w:before="100" w:beforeAutospacing="1" w:after="100" w:afterAutospacing="1"/>
        <w:rPr>
          <w:rFonts w:eastAsia="Times New Roman" w:cstheme="minorHAnsi"/>
          <w:color w:val="1C1C1C"/>
          <w:shd w:val="clear" w:color="auto" w:fill="FFFFFF"/>
        </w:rPr>
      </w:pPr>
      <w:r w:rsidRPr="003931EA">
        <w:rPr>
          <w:rFonts w:cstheme="minorHAnsi"/>
        </w:rPr>
        <w:t>“</w:t>
      </w:r>
      <w:r w:rsidR="0061038F" w:rsidRPr="003931EA">
        <w:rPr>
          <w:rFonts w:eastAsia="Times New Roman" w:cstheme="minorHAnsi"/>
          <w:color w:val="1C1C1C"/>
          <w:shd w:val="clear" w:color="auto" w:fill="FFFFFF"/>
        </w:rPr>
        <w:t>Grizzly bear</w:t>
      </w:r>
      <w:r w:rsidR="009A6B10">
        <w:rPr>
          <w:rFonts w:eastAsia="Times New Roman" w:cstheme="minorHAnsi"/>
          <w:color w:val="1C1C1C"/>
          <w:shd w:val="clear" w:color="auto" w:fill="FFFFFF"/>
        </w:rPr>
        <w:t xml:space="preserve">s require secure, </w:t>
      </w:r>
      <w:r w:rsidR="0061038F" w:rsidRPr="003931EA">
        <w:rPr>
          <w:rFonts w:eastAsia="Times New Roman" w:cstheme="minorHAnsi"/>
          <w:color w:val="1C1C1C"/>
          <w:shd w:val="clear" w:color="auto" w:fill="FFFFFF"/>
        </w:rPr>
        <w:t>connected habitat a</w:t>
      </w:r>
      <w:r w:rsidR="009A6B10">
        <w:rPr>
          <w:rFonts w:eastAsia="Times New Roman" w:cstheme="minorHAnsi"/>
          <w:color w:val="1C1C1C"/>
          <w:shd w:val="clear" w:color="auto" w:fill="FFFFFF"/>
        </w:rPr>
        <w:t>nd human acceptance of bears</w:t>
      </w:r>
      <w:r w:rsidR="0061038F" w:rsidRPr="003931EA">
        <w:rPr>
          <w:rFonts w:eastAsia="Times New Roman" w:cstheme="minorHAnsi"/>
          <w:color w:val="1C1C1C"/>
          <w:shd w:val="clear" w:color="auto" w:fill="FFFFFF"/>
        </w:rPr>
        <w:t xml:space="preserve"> living and traveling beyond isolated recovery</w:t>
      </w:r>
      <w:r w:rsidR="009A6B10">
        <w:rPr>
          <w:rFonts w:eastAsia="Times New Roman" w:cstheme="minorHAnsi"/>
          <w:color w:val="1C1C1C"/>
          <w:shd w:val="clear" w:color="auto" w:fill="FFFFFF"/>
        </w:rPr>
        <w:t xml:space="preserve"> zones. This report demonstrates that h</w:t>
      </w:r>
      <w:r w:rsidR="0061038F" w:rsidRPr="003931EA">
        <w:rPr>
          <w:rFonts w:eastAsia="Times New Roman" w:cstheme="minorHAnsi"/>
          <w:color w:val="1C1C1C"/>
          <w:shd w:val="clear" w:color="auto" w:fill="FFFFFF"/>
        </w:rPr>
        <w:t>abitat security and connectivity is crucial for recoveri</w:t>
      </w:r>
      <w:r w:rsidR="00FE186B">
        <w:rPr>
          <w:rFonts w:eastAsia="Times New Roman" w:cstheme="minorHAnsi"/>
          <w:color w:val="1C1C1C"/>
          <w:shd w:val="clear" w:color="auto" w:fill="FFFFFF"/>
        </w:rPr>
        <w:t xml:space="preserve">ng </w:t>
      </w:r>
      <w:r w:rsidR="009A6B10">
        <w:rPr>
          <w:rFonts w:eastAsia="Times New Roman" w:cstheme="minorHAnsi"/>
          <w:color w:val="1C1C1C"/>
          <w:shd w:val="clear" w:color="auto" w:fill="FFFFFF"/>
        </w:rPr>
        <w:t>endangered grizzly bears</w:t>
      </w:r>
      <w:r w:rsidR="0061038F" w:rsidRPr="003931EA">
        <w:rPr>
          <w:rFonts w:eastAsia="Times New Roman" w:cstheme="minorHAnsi"/>
          <w:color w:val="1C1C1C"/>
          <w:shd w:val="clear" w:color="auto" w:fill="FFFFFF"/>
        </w:rPr>
        <w:t xml:space="preserve"> in the Cabinet-Yaak and Selkirk ecosystems,” said Chris Bachman, wildlife biologist and </w:t>
      </w:r>
      <w:r w:rsidR="0082345D">
        <w:rPr>
          <w:rFonts w:eastAsia="Times New Roman" w:cstheme="minorHAnsi"/>
          <w:color w:val="1C1C1C"/>
          <w:shd w:val="clear" w:color="auto" w:fill="FFFFFF"/>
        </w:rPr>
        <w:t xml:space="preserve">conservation director, </w:t>
      </w:r>
      <w:r w:rsidR="0061038F" w:rsidRPr="003931EA">
        <w:rPr>
          <w:rFonts w:eastAsia="Times New Roman" w:cstheme="minorHAnsi"/>
          <w:color w:val="1C1C1C"/>
          <w:shd w:val="clear" w:color="auto" w:fill="FFFFFF"/>
        </w:rPr>
        <w:t>Yaak Valley Forest Council.</w:t>
      </w:r>
    </w:p>
    <w:p w:rsidR="009D1995" w:rsidRPr="004B14E0" w:rsidRDefault="009A6B10" w:rsidP="004B14E0">
      <w:pPr>
        <w:spacing w:before="100" w:beforeAutospacing="1" w:after="100" w:afterAutospacing="1"/>
        <w:rPr>
          <w:rFonts w:eastAsia="Times New Roman" w:cstheme="minorHAnsi"/>
          <w:color w:val="1C1C1C"/>
          <w:shd w:val="clear" w:color="auto" w:fill="FFFFFF"/>
        </w:rPr>
      </w:pPr>
      <w:r>
        <w:rPr>
          <w:rFonts w:eastAsia="Times New Roman" w:cstheme="minorHAnsi"/>
          <w:color w:val="1C1C1C"/>
          <w:shd w:val="clear" w:color="auto" w:fill="FFFFFF"/>
        </w:rPr>
        <w:t xml:space="preserve">The report is publicly available at: </w:t>
      </w:r>
      <w:hyperlink r:id="rId4" w:history="1">
        <w:r w:rsidR="004B14E0" w:rsidRPr="00C53144">
          <w:rPr>
            <w:rStyle w:val="Hyperlink"/>
            <w:rFonts w:eastAsia="Times New Roman" w:cstheme="minorHAnsi"/>
            <w:shd w:val="clear" w:color="auto" w:fill="FFFFFF"/>
          </w:rPr>
          <w:t>www.montanaforestplan.org</w:t>
        </w:r>
      </w:hyperlink>
    </w:p>
    <w:sectPr w:rsidR="009D1995" w:rsidRPr="004B14E0" w:rsidSect="00BE0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95"/>
    <w:rsid w:val="00020B39"/>
    <w:rsid w:val="00033481"/>
    <w:rsid w:val="000678BE"/>
    <w:rsid w:val="00112E77"/>
    <w:rsid w:val="001751B0"/>
    <w:rsid w:val="001C7315"/>
    <w:rsid w:val="002367B7"/>
    <w:rsid w:val="002D5332"/>
    <w:rsid w:val="003931EA"/>
    <w:rsid w:val="003B76BB"/>
    <w:rsid w:val="00487FE6"/>
    <w:rsid w:val="00493C59"/>
    <w:rsid w:val="004B14E0"/>
    <w:rsid w:val="004B24EB"/>
    <w:rsid w:val="004D0357"/>
    <w:rsid w:val="00582945"/>
    <w:rsid w:val="005A6750"/>
    <w:rsid w:val="0061038F"/>
    <w:rsid w:val="0082345D"/>
    <w:rsid w:val="00894835"/>
    <w:rsid w:val="00895CC0"/>
    <w:rsid w:val="008C54FF"/>
    <w:rsid w:val="008C6865"/>
    <w:rsid w:val="008D08FA"/>
    <w:rsid w:val="009A6B10"/>
    <w:rsid w:val="009D1995"/>
    <w:rsid w:val="00A11D7A"/>
    <w:rsid w:val="00A759DF"/>
    <w:rsid w:val="00AD58B6"/>
    <w:rsid w:val="00BD400C"/>
    <w:rsid w:val="00BE01CA"/>
    <w:rsid w:val="00C35325"/>
    <w:rsid w:val="00C7198A"/>
    <w:rsid w:val="00E91B7C"/>
    <w:rsid w:val="00EE4E1C"/>
    <w:rsid w:val="00EF6314"/>
    <w:rsid w:val="00F70893"/>
    <w:rsid w:val="00FE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0DE057"/>
  <w15:chartTrackingRefBased/>
  <w15:docId w15:val="{0C07E9E9-56E3-CE49-B7BC-4257BABB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B10"/>
    <w:rPr>
      <w:color w:val="0563C1" w:themeColor="hyperlink"/>
      <w:u w:val="single"/>
    </w:rPr>
  </w:style>
  <w:style w:type="character" w:styleId="UnresolvedMention">
    <w:name w:val="Unresolved Mention"/>
    <w:basedOn w:val="DefaultParagraphFont"/>
    <w:uiPriority w:val="99"/>
    <w:semiHidden/>
    <w:unhideWhenUsed/>
    <w:rsid w:val="009A6B10"/>
    <w:rPr>
      <w:color w:val="808080"/>
      <w:shd w:val="clear" w:color="auto" w:fill="E6E6E6"/>
    </w:rPr>
  </w:style>
  <w:style w:type="character" w:styleId="FollowedHyperlink">
    <w:name w:val="FollowedHyperlink"/>
    <w:basedOn w:val="DefaultParagraphFont"/>
    <w:uiPriority w:val="99"/>
    <w:semiHidden/>
    <w:unhideWhenUsed/>
    <w:rsid w:val="00EF63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561379">
      <w:bodyDiv w:val="1"/>
      <w:marLeft w:val="0"/>
      <w:marRight w:val="0"/>
      <w:marTop w:val="0"/>
      <w:marBottom w:val="0"/>
      <w:divBdr>
        <w:top w:val="none" w:sz="0" w:space="0" w:color="auto"/>
        <w:left w:val="none" w:sz="0" w:space="0" w:color="auto"/>
        <w:bottom w:val="none" w:sz="0" w:space="0" w:color="auto"/>
        <w:right w:val="none" w:sz="0" w:space="0" w:color="auto"/>
      </w:divBdr>
    </w:div>
    <w:div w:id="1504662039">
      <w:bodyDiv w:val="1"/>
      <w:marLeft w:val="0"/>
      <w:marRight w:val="0"/>
      <w:marTop w:val="0"/>
      <w:marBottom w:val="0"/>
      <w:divBdr>
        <w:top w:val="none" w:sz="0" w:space="0" w:color="auto"/>
        <w:left w:val="none" w:sz="0" w:space="0" w:color="auto"/>
        <w:bottom w:val="none" w:sz="0" w:space="0" w:color="auto"/>
        <w:right w:val="none" w:sz="0" w:space="0" w:color="auto"/>
      </w:divBdr>
      <w:divsChild>
        <w:div w:id="1036000420">
          <w:marLeft w:val="0"/>
          <w:marRight w:val="0"/>
          <w:marTop w:val="0"/>
          <w:marBottom w:val="0"/>
          <w:divBdr>
            <w:top w:val="none" w:sz="0" w:space="0" w:color="auto"/>
            <w:left w:val="none" w:sz="0" w:space="0" w:color="auto"/>
            <w:bottom w:val="none" w:sz="0" w:space="0" w:color="auto"/>
            <w:right w:val="none" w:sz="0" w:space="0" w:color="auto"/>
          </w:divBdr>
        </w:div>
      </w:divsChild>
    </w:div>
    <w:div w:id="18869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tanaforestpl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2024-09-01T20:15:00Z</dcterms:created>
  <dcterms:modified xsi:type="dcterms:W3CDTF">2024-09-04T14:19:00Z</dcterms:modified>
</cp:coreProperties>
</file>